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393700</wp:posOffset>
                </wp:positionV>
                <wp:extent cx="1232535" cy="8915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□经济科技类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□城建环保类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□社会法制类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文教卫体类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25pt;margin-top:31pt;height:70.2pt;width:97.05pt;z-index:251659264;mso-width-relative:page;mso-height-relative:page;" filled="f" stroked="f" coordsize="21600,21600" o:gfxdata="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2thhbXAAAACgEAAA8AAAAAAAAAAQAgAAAAIgAAAGRycy9kb3ducmV2LnhtbFBLAQIUABQAAAAI&#10;AIdO4kDAULY7tQEAAFc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□经济科技类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□城建环保类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□社会法制类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☑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文教卫体类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4"/>
          <w:szCs w:val="44"/>
        </w:rPr>
        <w:t>雨花区政协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六届三次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会议第   号提案 </w:t>
      </w:r>
    </w:p>
    <w:p>
      <w:pPr>
        <w:spacing w:before="439" w:beforeLines="100" w:after="439" w:afterLines="100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before="439" w:beforeLines="100" w:after="439" w:afterLines="100"/>
        <w:rPr>
          <w:rFonts w:hint="eastAsia"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案由（提案题目）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>关于推行“信酬制”管理  探索阳光式物业的建议</w:t>
      </w:r>
    </w:p>
    <w:tbl>
      <w:tblPr>
        <w:tblStyle w:val="6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1"/>
        <w:gridCol w:w="3073"/>
        <w:gridCol w:w="1595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提案者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界别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15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所属政协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联络处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lang w:val="en-US" w:eastAsia="zh-CN"/>
              </w:rPr>
              <w:t>李仁杰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湖南家和鑫实业发展股份有限公司副董事长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13974855240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63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□立案     □转信    □撤案</w:t>
            </w:r>
          </w:p>
        </w:tc>
      </w:tr>
    </w:tbl>
    <w:p>
      <w:pPr>
        <w:spacing w:line="4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注意事项：</w:t>
      </w:r>
    </w:p>
    <w:p>
      <w:pPr>
        <w:spacing w:line="4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1、坚持严肃性、科学性、可行性和有情况、有分析、有具体建议。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坚持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一事一案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委员个人提案控制在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1500字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左右，集体提案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关于推行“信酬制”管理  探索阳光式物业的建议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湖南家和鑫实业发展股份有限公司副董事长  李仁杰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住宅小区是城市治理的最基本单元，物业管理事关千家万户，已成为城市软营商环境的一种现实体现。党的二十大报告将增进民生福祉、提高人民生活品质作为重要篇章，而现实中的小区物业纠纷和矛盾却呈高频高发态势，被戏称为“城市基层治理中的第一纠纷”。在此背景下，全面提升住宅小区物业服务水平势在必行、意义重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一、我区住宅小区物业管理的基本模式和主要问题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共有物业服务企业278家，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住宅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小区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887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个，实施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市场化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物业管理的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住宅小区500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个，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目前区内物业管理模式主要有5种：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一是市场运作，物业企业一体化管理。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招投标委托物业企业对相应区域进行管理，提供保洁、绿化、保安以及房屋的维修等专业化服务的管理模式。这类模式管理的小区受物业服务质价不对等、物业企业整体规模小、利益至上、与开发商同流合污等因素的影响，业主满意度普遍不高，矛盾纠纷、更换物业企业现象时有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二是政府主导，推行失管小区社区兜底。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些脱管、失管的老旧小区没有聘请物业公司，由社区兜底保障。这类小区公共区域环境卫生由环卫工人承担，小区的日常秩序则处于无人管理的状态，遇到突发公共事件时，政府管制需投入大量人力、物力和财力，居民的物业参与意识难以有效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三是单位托管，实行家属小区物业包干。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主要指单位家属小区，其物业管理一般与单位捆绑，并委托给相连物业公司负责，由单位支付物业管理费。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类小区管理行政化、福利性特点明显，与物业管理的市场化和专业化要求不符，居民对缴纳物业管理费也是斤斤计较，大大增加了行政成本。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四是居民自治，积极开展小区自治自管。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业主成立业委会或物业公司，对小区进行自我服务和管理。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此种物业管理模式对业主的专业、时间、奉献精神、沟通合作能力等都要求比较高，在目前的城市化、快节奏、楼宇分离式的生活状态中，难以有效组建这样的团队并长期服务小区。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五是市场参与，合力助推小区综合整治。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街道和社区探索引入社会资本参与老旧小区综合整治，逐步改善小区配套设施不足、生活服务缺失等物业问题。此种模式运行的物业企业收费标准很低（0.5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0.8元/㎡），需承担大量基层治理的工作，企业生存压力较大，反哺社区的空间很小，难以长期坚持。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二、“信酬制”管理破局雨花区住宅小区物业管理堵点的对策建议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住宅小区是居民赖以生存的基础，提高小区综合生态和治理效能，需要以法治建设为前提，以党建引领为抓手，着眼薪酬制改革，辅以科技创新和政府监管，多管齐下，多措并举，推动小区从管理走向治理，逐步建设共建共治共享的物业管理新模式和小区治理新格局。在此，建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在我区推行“信酬制”管理模式，探索阳光式物业服务。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一是试点实施“信酬制”物业管理模式。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将小区业主每月或定期缴纳的物业费和公共收益归集为共有基金，共有基金主要用于小区建筑物及配套设施设备的维修、养护、管理，以及物业服务人计提酬金。可在全区选择1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2处正在换届的业委会和物业服务即将到期的住宅小区试点，以问题为导向推进“信酬制”物业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进小区，让物业企业回归“忠诚管家”，全体业主做回“小区主人”。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二是设立多方监督的收支共管账户。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物业费和小区各项公共收入，以信托的方式存入银行，设立由小区业主、业委会、物业公司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“三方”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共管的小区专用账号。账户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实行双密码管理，每笔支出都由业委会和物业公司共同发起，每位小区业主都可通过手机APP实时查看账户中的每笔资金流水，最大程度实现小区收支账目在阳光下运行。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三是建立公开透明的多方运行机制。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一方面，物业公司根据业主委托合同制定服务计划和资金预算，按程序提取费用和领取酬金；另一方面，小区所有收益存入共管账户，业委会向业主公开所有账目和单据，每月公示支出情况。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四是规范业主委员会组建过程管理。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“信酬制”物业服务模式强化了业委会的职能和权力，需要赋予街道和社区对业委会的结构建议权、人选建议权和把关审核权。同时引导党员和干部更多参选业委会，特别是符合条件的社区“两委”成员或党小组长，通过法定程序进入业委会，以党建引领的方式，让“红色业委会”助力“阳光物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zkxN2ZhNmYxMTJmMzE5N2IyMGE3NmU1N2EwYzUifQ=="/>
  </w:docVars>
  <w:rsids>
    <w:rsidRoot w:val="00000000"/>
    <w:rsid w:val="02554B69"/>
    <w:rsid w:val="25237115"/>
    <w:rsid w:val="556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Body Text Indent 3"/>
    <w:basedOn w:val="1"/>
    <w:autoRedefine/>
    <w:unhideWhenUsed/>
    <w:qFormat/>
    <w:uiPriority w:val="0"/>
    <w:pPr>
      <w:ind w:left="42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2024-01-05T06:30:00Z</dcterms:created>
  <dc:creator>lenovo</dc:creator>
  <cp:lastModifiedBy>李风挺</cp:lastModifiedBy>
  <dcterms:modified xsi:type="dcterms:W3CDTF">2024-02-21T03:18:55Z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D85ABDFDE3144FAE9AC8B075CBE4AA3D_12</vt:lpwstr>
  </property>
</Properties>
</file>